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4385"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СОВЕТ НАРОДНЫХ ДЕПУТАТОВ</w:t>
      </w:r>
    </w:p>
    <w:p w14:paraId="54BCF68B"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ПЕРВОМАЙСКОГО СЕЛЬСКОГО ПОСЕЛЕНИЯ</w:t>
      </w:r>
    </w:p>
    <w:p w14:paraId="704B194C"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0C165A8B"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ВОРОНЕЖСКОЙ ОБЛАСТИ</w:t>
      </w:r>
    </w:p>
    <w:p w14:paraId="509C498E"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Р Е Ш Е Н И Е</w:t>
      </w:r>
    </w:p>
    <w:p w14:paraId="16BEBC3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u w:val="single"/>
          <w:lang w:eastAsia="ru-RU"/>
          <w14:ligatures w14:val="none"/>
        </w:rPr>
        <w:t>от   13 ноября    2020 года №24  </w:t>
      </w:r>
    </w:p>
    <w:p w14:paraId="2E47EFA3"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               х. Суд-Николаевка</w:t>
      </w:r>
    </w:p>
    <w:p w14:paraId="18C10FA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Об утверждении   Положения о порядке</w:t>
      </w:r>
    </w:p>
    <w:p w14:paraId="4181CEBC"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и условиях предоставления иных</w:t>
      </w:r>
    </w:p>
    <w:p w14:paraId="2BE4D911"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межбюджетных трансфертов из   бюджета</w:t>
      </w:r>
    </w:p>
    <w:p w14:paraId="056821B1"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Первомайского сельского поселениябюджету</w:t>
      </w:r>
    </w:p>
    <w:p w14:paraId="06E145D7"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0B4107F9"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В соответствии со </w:t>
      </w:r>
      <w:hyperlink r:id="rId4" w:tooltip="&quot;Бюджетный кодекс Российской Федерации&quot; от 31.07.1998 N 145-ФЗ (ред. от 22.10.2014){КонсультантПлюс}" w:history="1">
        <w:r w:rsidRPr="001D4AED">
          <w:rPr>
            <w:rFonts w:ascii="Times New Roman" w:eastAsia="Times New Roman" w:hAnsi="Times New Roman" w:cs="Times New Roman"/>
            <w:color w:val="0000FF"/>
            <w:kern w:val="0"/>
            <w:sz w:val="21"/>
            <w:szCs w:val="21"/>
            <w:u w:val="single"/>
            <w:lang w:eastAsia="ru-RU"/>
            <w14:ligatures w14:val="none"/>
          </w:rPr>
          <w:t>статьями 9</w:t>
        </w:r>
      </w:hyperlink>
      <w:r w:rsidRPr="001D4AED">
        <w:rPr>
          <w:rFonts w:ascii="Times New Roman" w:eastAsia="Times New Roman" w:hAnsi="Times New Roman" w:cs="Times New Roman"/>
          <w:color w:val="212121"/>
          <w:kern w:val="0"/>
          <w:sz w:val="21"/>
          <w:szCs w:val="21"/>
          <w:lang w:eastAsia="ru-RU"/>
          <w14:ligatures w14:val="none"/>
        </w:rPr>
        <w:t>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Первомайского сельского поселения и Положением о бюджетном процессе в Первомайском сельском поселении, совет народных депутатов Первомайского сельского поселения Подгоренского муниципального района Воронежской области</w:t>
      </w:r>
    </w:p>
    <w:p w14:paraId="58DB9E2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РЕШИЛ:</w:t>
      </w:r>
    </w:p>
    <w:p w14:paraId="7C4EBE3D"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1. Утвердить прилагаемое Положение о порядке и условиях предоставления иных межбюджетных трансфертов из бюджета Первомайского сельского поселения</w:t>
      </w:r>
    </w:p>
    <w:p w14:paraId="73E5315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Подгоренского муниципального района Воронежской области бюджету Подгоренского муниципального района Воронежской области.</w:t>
      </w:r>
    </w:p>
    <w:p w14:paraId="3AA2576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  Настоящее Решение подлежит официальному опубликованию в установленном порядке.</w:t>
      </w:r>
    </w:p>
    <w:p w14:paraId="0100F0C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3. Контроль   за   выполнением   настоящего   решения        возложить         на</w:t>
      </w:r>
    </w:p>
    <w:p w14:paraId="1C22BA26"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главу Первомайского сельского поселения.</w:t>
      </w:r>
    </w:p>
    <w:p w14:paraId="7B4BF6D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4. Настоящее решение вступает в силу с момента официального опубликования.</w:t>
      </w:r>
    </w:p>
    <w:p w14:paraId="2C49231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Глава   Первомайского</w:t>
      </w:r>
    </w:p>
    <w:p w14:paraId="0CD49D40"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сельского поселения                                                                        И.В. Белодедова</w:t>
      </w:r>
    </w:p>
    <w:p w14:paraId="53A15CF1"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i/>
          <w:iCs/>
          <w:color w:val="212121"/>
          <w:kern w:val="0"/>
          <w:sz w:val="21"/>
          <w:szCs w:val="21"/>
          <w:lang w:eastAsia="ru-RU"/>
          <w14:ligatures w14:val="none"/>
        </w:rPr>
        <w:t>                     </w:t>
      </w:r>
    </w:p>
    <w:p w14:paraId="70776855" w14:textId="77777777" w:rsidR="001D4AED" w:rsidRPr="001D4AED" w:rsidRDefault="001D4AED" w:rsidP="001D4AED">
      <w:pPr>
        <w:spacing w:after="0" w:line="240" w:lineRule="auto"/>
        <w:rPr>
          <w:rFonts w:ascii="Times New Roman" w:eastAsia="Times New Roman" w:hAnsi="Times New Roman" w:cs="Times New Roman"/>
          <w:kern w:val="0"/>
          <w:sz w:val="24"/>
          <w:szCs w:val="24"/>
          <w:lang w:eastAsia="ru-RU"/>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3585"/>
      </w:tblGrid>
      <w:tr w:rsidR="001D4AED" w:rsidRPr="001D4AED" w14:paraId="368A8735" w14:textId="77777777" w:rsidTr="001D4AED">
        <w:tc>
          <w:tcPr>
            <w:tcW w:w="0" w:type="auto"/>
            <w:shd w:val="clear" w:color="auto" w:fill="FFFFFF"/>
            <w:vAlign w:val="center"/>
            <w:hideMark/>
          </w:tcPr>
          <w:p w14:paraId="2FEA7C77" w14:textId="77777777" w:rsidR="001D4AED" w:rsidRPr="001D4AED" w:rsidRDefault="001D4AED" w:rsidP="001D4AED">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Приложение</w:t>
            </w:r>
          </w:p>
          <w:p w14:paraId="51B5B72C" w14:textId="77777777" w:rsidR="001D4AED" w:rsidRPr="001D4AED" w:rsidRDefault="001D4AED" w:rsidP="001D4AE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lastRenderedPageBreak/>
              <w:t>к решению совета народных депутатов</w:t>
            </w:r>
          </w:p>
          <w:p w14:paraId="4340F9F0" w14:textId="77777777" w:rsidR="001D4AED" w:rsidRPr="001D4AED" w:rsidRDefault="001D4AED" w:rsidP="001D4AE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Первомайского сельского поселения</w:t>
            </w:r>
          </w:p>
          <w:p w14:paraId="2EC135B2" w14:textId="77777777" w:rsidR="001D4AED" w:rsidRPr="001D4AED" w:rsidRDefault="001D4AED" w:rsidP="001D4AE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4535A868" w14:textId="77777777" w:rsidR="001D4AED" w:rsidRPr="001D4AED" w:rsidRDefault="001D4AED" w:rsidP="001D4AED">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от 13 ноября 2020 года     № 24</w:t>
            </w:r>
          </w:p>
        </w:tc>
      </w:tr>
    </w:tbl>
    <w:p w14:paraId="7B71C588" w14:textId="77777777" w:rsidR="001D4AED" w:rsidRPr="001D4AED" w:rsidRDefault="001D4AED" w:rsidP="001D4AED">
      <w:pPr>
        <w:spacing w:after="0" w:line="240" w:lineRule="auto"/>
        <w:rPr>
          <w:rFonts w:ascii="Times New Roman" w:eastAsia="Times New Roman" w:hAnsi="Times New Roman" w:cs="Times New Roman"/>
          <w:kern w:val="0"/>
          <w:sz w:val="24"/>
          <w:szCs w:val="24"/>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lastRenderedPageBreak/>
        <w:br/>
      </w:r>
    </w:p>
    <w:p w14:paraId="56B3E4F8"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 </w:t>
      </w:r>
    </w:p>
    <w:p w14:paraId="4E63F3F5"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          Положение о порядке и условиях</w:t>
      </w:r>
    </w:p>
    <w:p w14:paraId="6B92CD20"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предоставления   иных межбюджетных трансфертов из бюджета</w:t>
      </w:r>
    </w:p>
    <w:p w14:paraId="79D43DA2"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Первомайского сельского поселения</w:t>
      </w:r>
    </w:p>
    <w:p w14:paraId="5E4D572D"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бюджету</w:t>
      </w:r>
      <w:r w:rsidRPr="001D4AED">
        <w:rPr>
          <w:rFonts w:ascii="Times New Roman" w:eastAsia="Times New Roman" w:hAnsi="Times New Roman" w:cs="Times New Roman"/>
          <w:b/>
          <w:bCs/>
          <w:i/>
          <w:iCs/>
          <w:color w:val="212121"/>
          <w:kern w:val="0"/>
          <w:sz w:val="21"/>
          <w:szCs w:val="21"/>
          <w:lang w:eastAsia="ru-RU"/>
          <w14:ligatures w14:val="none"/>
        </w:rPr>
        <w:t> </w:t>
      </w:r>
      <w:r w:rsidRPr="001D4AED">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581645C5"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i/>
          <w:iCs/>
          <w:color w:val="212121"/>
          <w:kern w:val="0"/>
          <w:sz w:val="21"/>
          <w:szCs w:val="21"/>
          <w:lang w:eastAsia="ru-RU"/>
          <w14:ligatures w14:val="none"/>
        </w:rPr>
        <w:t> </w:t>
      </w:r>
    </w:p>
    <w:p w14:paraId="697F6A09"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1. Общие положения</w:t>
      </w:r>
    </w:p>
    <w:p w14:paraId="5813C272"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Настоящим Положением, принятым в соответствии со </w:t>
      </w:r>
      <w:hyperlink r:id="rId5" w:tooltip="&quot;Бюджетный кодекс Российской Федерации&quot; от 31.07.1998 N 145-ФЗ (ред. от 22.10.2014){КонсультантПлюс}" w:history="1">
        <w:r w:rsidRPr="001D4AED">
          <w:rPr>
            <w:rFonts w:ascii="Times New Roman" w:eastAsia="Times New Roman" w:hAnsi="Times New Roman" w:cs="Times New Roman"/>
            <w:color w:val="0000FF"/>
            <w:kern w:val="0"/>
            <w:sz w:val="21"/>
            <w:szCs w:val="21"/>
            <w:u w:val="single"/>
            <w:lang w:eastAsia="ru-RU"/>
            <w14:ligatures w14:val="none"/>
          </w:rPr>
          <w:t>статьями 9</w:t>
        </w:r>
      </w:hyperlink>
      <w:r w:rsidRPr="001D4AED">
        <w:rPr>
          <w:rFonts w:ascii="Times New Roman" w:eastAsia="Times New Roman" w:hAnsi="Times New Roman" w:cs="Times New Roman"/>
          <w:color w:val="212121"/>
          <w:kern w:val="0"/>
          <w:sz w:val="21"/>
          <w:szCs w:val="21"/>
          <w:lang w:eastAsia="ru-RU"/>
          <w14:ligatures w14:val="none"/>
        </w:rPr>
        <w:t> и 142.5 Бюджетного кодекса Российской Федерации, частью 4 статьи 65 Федерального закона от 6 октября 2003 г. № 131-ФЗ «Об общих принципах организации местного самоуправления в Российской   Федерации», Уставом Первомайского сельского поселения Подгоренского муниципального района Воронежской области и</w:t>
      </w:r>
    </w:p>
    <w:p w14:paraId="09176DD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Положением о бюджетном процессе в Первомайском сельском поселении,</w:t>
      </w:r>
    </w:p>
    <w:p w14:paraId="62DD0C65"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устанавливается порядок и условия предоставления иных межбюджетных трансфертов 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бюджету Подгоренского муниципального района Воронежской области.</w:t>
      </w:r>
    </w:p>
    <w:p w14:paraId="5531693D"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i/>
          <w:iCs/>
          <w:color w:val="212121"/>
          <w:kern w:val="0"/>
          <w:sz w:val="21"/>
          <w:szCs w:val="21"/>
          <w:lang w:eastAsia="ru-RU"/>
          <w14:ligatures w14:val="none"/>
        </w:rPr>
        <w:t>                   </w:t>
      </w:r>
    </w:p>
    <w:p w14:paraId="639F2E3D"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2. Порядок и условия</w:t>
      </w:r>
    </w:p>
    <w:p w14:paraId="6CBDB545"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предоставления иных межбюджетных трансфертов</w:t>
      </w:r>
    </w:p>
    <w:p w14:paraId="44E01379"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2.1. Целью предоставления иных   межбюджетных трансфертов    из бюджета Первомайского сельского поселения Подгоренского муниципального района Воронежской области бюджету Подгоренского муниципального района Воронежской области является финансовое обеспечение переданных органами местного самоуправления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органам местного самоуправления Подгоренского муниципального района полномочий по решению вопросов местного значения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установленных в соответствии с Федеральным законом от 6 октября 2003 г. № 131-ФЗ «Об общих принципах местного самоуправления в Российской Федерации», законами Воронежской области, в соответствии с заключаемыми соглашениями о передаче отдельных полномочий.</w:t>
      </w:r>
    </w:p>
    <w:p w14:paraId="6357E917"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2.2. Предоставление иных межбюджетных трансфертов из бюджета Первомайского сельского поселения бюджету Подгоренского муниципального района осуществляется за счет доходов бюджета Первомайского сельского поселения.</w:t>
      </w:r>
    </w:p>
    <w:p w14:paraId="3E95F2E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2.3. Иные межбюджетные трансферты 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бюджету Подгоренского муниципального района отражаются в доходной части бюджета согласно классификации доходов бюджетов.</w:t>
      </w:r>
    </w:p>
    <w:p w14:paraId="1994F9DD"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lastRenderedPageBreak/>
        <w:t>2.4. Расчёт объёма иных межбюджетных трансфертов 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бюджету Подгоренского муниципального района производится в соответствии с методикой согласно приложению к настоящему Положению.</w:t>
      </w:r>
    </w:p>
    <w:p w14:paraId="03425A9F"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2.5. Объем иных   межбюджетных трансфертов утверждается   в     решении</w:t>
      </w:r>
    </w:p>
    <w:p w14:paraId="239B363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о бюджете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на очередной финансовый год (очередной финансовый год и плановый период) или посредством внесения изменений в решение о бюджете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на очередной финансовый год (очередной финансовый год и плановый период) или путем внесения изменений в сводную бюджетную роспись расходов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p>
    <w:p w14:paraId="147CB003"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2.6.   Иные межбюджетные трансферты 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бюджету</w:t>
      </w:r>
      <w:r w:rsidRPr="001D4AED">
        <w:rPr>
          <w:rFonts w:ascii="Times New Roman" w:eastAsia="Times New Roman" w:hAnsi="Times New Roman" w:cs="Times New Roman"/>
          <w:b/>
          <w:b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Подгоренского</w:t>
      </w:r>
      <w:r w:rsidRPr="001D4AED">
        <w:rPr>
          <w:rFonts w:ascii="Times New Roman" w:eastAsia="Times New Roman" w:hAnsi="Times New Roman" w:cs="Times New Roman"/>
          <w:b/>
          <w:b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муниципального района</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предоставляются в пределах суммы, утвержденной решением о бюджете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на очередной финансовый год (очередной финансовый год и плановый период), и в соответствии с решением совета народных депутатов Первомайского сельского поселения Подгоренского муниципального района Воронежской области.</w:t>
      </w:r>
    </w:p>
    <w:p w14:paraId="0E791226"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2.7. Иные межбюджетные трансферты 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предоставляются бюджету Подгоренского муниципального района</w:t>
      </w:r>
    </w:p>
    <w:p w14:paraId="55B9F1FA"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на основании соглашений о передаче отдельных полномочий, заключенных между администрацией Первомайского сельского поселения администрацией Подгоренского муниципального района</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в соответствии с решением совета народных депутатов Первомайского сельского поселения.</w:t>
      </w:r>
    </w:p>
    <w:p w14:paraId="5984EA2C"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2.8. Соглашение о передаче отдельных полномочий и предоставлении    иных   межбюджетных трансфертов бюджету Подгоренского муниципального района</w:t>
      </w:r>
    </w:p>
    <w:p w14:paraId="5B18787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должно содержать следующие положения:</w:t>
      </w:r>
    </w:p>
    <w:p w14:paraId="54D26F4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1) целевое назначение иных межбюджетных трансфертов;</w:t>
      </w:r>
    </w:p>
    <w:p w14:paraId="2804E9C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 условия предоставления и расходования иных межбюджетных трансфертов;</w:t>
      </w:r>
    </w:p>
    <w:p w14:paraId="5F88C34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3) объем бюджетных ассигнований, предусмотренных на предоставление иных межбюджетных трансфертов;</w:t>
      </w:r>
    </w:p>
    <w:p w14:paraId="1CB8EBD7"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4) порядок перечисления иных межбюджетных трансфертов;</w:t>
      </w:r>
    </w:p>
    <w:p w14:paraId="7D3C578A"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5) сроки действия соглашения;</w:t>
      </w:r>
    </w:p>
    <w:p w14:paraId="0EF7516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6) порядок осуществления контроля за соблюдением условий, установленных для предоставления и расходования межбюджетных трансфертов;</w:t>
      </w:r>
    </w:p>
    <w:p w14:paraId="40FBAC06"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7) сроки и порядок представления отчетности об использовании иных межбюджетных трансфертов;</w:t>
      </w:r>
    </w:p>
    <w:p w14:paraId="12032B76"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8) финансовые санкции за неисполнение соглашений;</w:t>
      </w:r>
    </w:p>
    <w:p w14:paraId="1EA71A12"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9) иные условия.</w:t>
      </w:r>
    </w:p>
    <w:p w14:paraId="0B9FF3F7"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2.9. Иные межбюджетные трансферты 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Подгоренского муниципального района Воронежской области</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бюджету Подгоренского муниципального района Воронежской области</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предоставляются после заключения соглашения с Подгоренским муниципальным районам</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в сроки, установленные соглашением.</w:t>
      </w:r>
    </w:p>
    <w:p w14:paraId="125F12E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lastRenderedPageBreak/>
        <w:t>2.10. Иные межбюджетные трансферты из бюджета Первомайского сельского поселения перечисляются в бюджет Подгоренского муниципального района</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путем зачисления денежных средств на лицевой счет, открытый в Управлении федерального казначейства для финансового отдела администрации Подгоренского муниципального района.</w:t>
      </w:r>
    </w:p>
    <w:p w14:paraId="6464653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2.11. Операции по остаткам иных межбюджетных трансфертов, не использованных по состоянию на 1 января очередного финансового года, осуществляются в порядке, установленном администрацией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в соответствии с пунктом 5 статьи 242 Бюджетного кодекса Российской Федерации.</w:t>
      </w:r>
    </w:p>
    <w:p w14:paraId="7A8C6F4F"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2.12. Иные межбюджетные трансферты подлежат возврату в бюджет Первомайского сельского.</w:t>
      </w:r>
      <w:r w:rsidRPr="001D4AED">
        <w:rPr>
          <w:rFonts w:ascii="Times New Roman" w:eastAsia="Times New Roman" w:hAnsi="Times New Roman" w:cs="Times New Roman"/>
          <w:i/>
          <w:iCs/>
          <w:color w:val="212121"/>
          <w:kern w:val="0"/>
          <w:sz w:val="21"/>
          <w:szCs w:val="21"/>
          <w:lang w:eastAsia="ru-RU"/>
          <w14:ligatures w14:val="none"/>
        </w:rPr>
        <w:t>                                                     </w:t>
      </w:r>
    </w:p>
    <w:p w14:paraId="7897129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выявления их нецелевого использования;</w:t>
      </w:r>
    </w:p>
    <w:p w14:paraId="56B15CCF"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непредставления отчетности Подгоренского муниципального района;</w:t>
      </w:r>
    </w:p>
    <w:p w14:paraId="6D425A52"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 представления недостоверных сведений в отчетности.</w:t>
      </w:r>
    </w:p>
    <w:p w14:paraId="258FF5ED" w14:textId="77777777" w:rsidR="001D4AED" w:rsidRPr="001D4AED" w:rsidRDefault="001D4AED" w:rsidP="001D4AED">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b/>
          <w:bCs/>
          <w:color w:val="212121"/>
          <w:kern w:val="0"/>
          <w:sz w:val="21"/>
          <w:szCs w:val="21"/>
          <w:lang w:eastAsia="ru-RU"/>
          <w14:ligatures w14:val="none"/>
        </w:rPr>
        <w:t>3. Контроль и отчетность за использованием иных межбюджетных трансфертов</w:t>
      </w:r>
    </w:p>
    <w:p w14:paraId="1EDA3B93"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3.1. Органы местного самоуправления Подгоренского муниципального района</w:t>
      </w:r>
    </w:p>
    <w:p w14:paraId="352C2BE7"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несут ответственность за целевое использование иных межбюджетных трансфертов, полученных из бюджета Первомайского сельского поселения и достоверность представляемых отчетов об их использовании.</w:t>
      </w:r>
    </w:p>
    <w:p w14:paraId="7A9D0AEA"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3.2. Контроль за использованием иных межбюджетных трансфертов осуществляется администрацией Первомайского сельского поселения.</w:t>
      </w:r>
    </w:p>
    <w:p w14:paraId="75B8B69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3.3. Отчет об использовании иных межбюджетных трансфертов представляется администрацией Подгоренского муниципального района в администрацию Первомайского сельского поселения в порядке и по форме, определенным в соглашении.</w:t>
      </w:r>
    </w:p>
    <w:p w14:paraId="4A414A78" w14:textId="77777777" w:rsidR="001D4AED" w:rsidRPr="001D4AED" w:rsidRDefault="001D4AED" w:rsidP="001D4AE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Приложение</w:t>
      </w:r>
    </w:p>
    <w:p w14:paraId="45D2BD6D" w14:textId="77777777" w:rsidR="001D4AED" w:rsidRPr="001D4AED" w:rsidRDefault="001D4AED" w:rsidP="001D4AE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к Положению о порядке и условиях</w:t>
      </w:r>
    </w:p>
    <w:p w14:paraId="40B9E4A6" w14:textId="77777777" w:rsidR="001D4AED" w:rsidRPr="001D4AED" w:rsidRDefault="001D4AED" w:rsidP="001D4AE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предоставления иных межбюджетных трансфертов</w:t>
      </w:r>
    </w:p>
    <w:p w14:paraId="36859D48" w14:textId="77777777" w:rsidR="001D4AED" w:rsidRPr="001D4AED" w:rsidRDefault="001D4AED" w:rsidP="001D4AED">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из бюджета Первомайского сельского поселения</w:t>
      </w:r>
      <w:r w:rsidRPr="001D4AED">
        <w:rPr>
          <w:rFonts w:ascii="Times New Roman" w:eastAsia="Times New Roman" w:hAnsi="Times New Roman" w:cs="Times New Roman"/>
          <w:i/>
          <w:iCs/>
          <w:color w:val="212121"/>
          <w:kern w:val="0"/>
          <w:sz w:val="21"/>
          <w:szCs w:val="21"/>
          <w:lang w:eastAsia="ru-RU"/>
          <w14:ligatures w14:val="none"/>
        </w:rPr>
        <w:t>                                                     </w:t>
      </w:r>
    </w:p>
    <w:p w14:paraId="3EEF98FD"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бюджету Подгоренского муниципального района,</w:t>
      </w:r>
    </w:p>
    <w:p w14:paraId="08CD06D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утвержденному решением совета народных</w:t>
      </w:r>
    </w:p>
    <w:p w14:paraId="3C8C334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Первомайского сельского поселения</w:t>
      </w:r>
    </w:p>
    <w:p w14:paraId="69982E71"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                                                             от 13.11. 2020 года     № 24</w:t>
      </w:r>
    </w:p>
    <w:p w14:paraId="0E3A845D"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Методика</w:t>
      </w:r>
    </w:p>
    <w:p w14:paraId="75F4990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расчета    объема   иных    межбюджетных трансфертов, предоставляемых     из</w:t>
      </w:r>
    </w:p>
    <w:p w14:paraId="43A0B3E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бюджета Первомайского сельского поселения бюджету Подгоренского муниципального района</w:t>
      </w:r>
    </w:p>
    <w:p w14:paraId="0722B502"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lastRenderedPageBreak/>
        <w:t>           1. Объем иных межбюджетных трансфертов, предоставляемых из бюджета Первомайского сельского поселения Подгоренского муниципального района Воронежской области бюджету Подгоренского муниципального района Воронежской области, определяется по следующей формуле:</w:t>
      </w:r>
    </w:p>
    <w:p w14:paraId="5986CC8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S = ∑Sвмз,</w:t>
      </w:r>
    </w:p>
    <w:p w14:paraId="2360C609"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где:</w:t>
      </w:r>
    </w:p>
    <w:p w14:paraId="529A1831"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S - объем иных межбюджетных трансфертов, предоставляемых из бюджета Первомайского сельского поселения бюджету Подгоренского муниципального района;</w:t>
      </w:r>
    </w:p>
    <w:p w14:paraId="7C9EF03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Sвмз - объем иных межбюджетных трансфертов, предоставляемых из бюджета Первомайского сельского поселения бюджету Подгоренского муниципального района</w:t>
      </w:r>
      <w:r w:rsidRPr="001D4AED">
        <w:rPr>
          <w:rFonts w:ascii="Times New Roman" w:eastAsia="Times New Roman" w:hAnsi="Times New Roman" w:cs="Times New Roman"/>
          <w:i/>
          <w:iCs/>
          <w:color w:val="212121"/>
          <w:kern w:val="0"/>
          <w:sz w:val="21"/>
          <w:szCs w:val="21"/>
          <w:lang w:eastAsia="ru-RU"/>
          <w14:ligatures w14:val="none"/>
        </w:rPr>
        <w:t> </w:t>
      </w:r>
      <w:r w:rsidRPr="001D4AED">
        <w:rPr>
          <w:rFonts w:ascii="Times New Roman" w:eastAsia="Times New Roman" w:hAnsi="Times New Roman" w:cs="Times New Roman"/>
          <w:color w:val="212121"/>
          <w:kern w:val="0"/>
          <w:sz w:val="21"/>
          <w:szCs w:val="21"/>
          <w:lang w:eastAsia="ru-RU"/>
          <w14:ligatures w14:val="none"/>
        </w:rPr>
        <w:t>на осуществление      полномочий         по       решению       вопросов    местного значения Первомайского сельского поселения при их передаче на уровень Подгоренского муниципального района в соответствии с заключенными соглашениями по каждому виду вопросов местного значения.</w:t>
      </w:r>
    </w:p>
    <w:p w14:paraId="7872FED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 Объем иных межбюджетных трансфертов (Sвмз), предоставляемых из бюджета Первомайского сельского поселения бюджету Подгоренского муниципального района на осуществление      полномочий         по       решению       вопросов   местного значения Первомайского сельского поселения, при их передаче на уровень Подгоренского муниципального района в соответствии с заключенными соглашениями по каждому виду вопросов местного значения определяется по формулам:</w:t>
      </w:r>
    </w:p>
    <w:p w14:paraId="6EA8792A"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2.1. при передаче отдельных полномочий в области культуры:</w:t>
      </w:r>
    </w:p>
    <w:p w14:paraId="503D3D76"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Sвмз=Рфот+Рсв+Рку+Ртр+Рси+Рпу+Рпр+Рос+Рмз</w:t>
      </w:r>
    </w:p>
    <w:p w14:paraId="586BC5C9"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Рфот – расходы на оплату персонала учреждения культуры с начислениями (в год);</w:t>
      </w:r>
    </w:p>
    <w:p w14:paraId="398F9BC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Рсв – расходы на связь (в год);</w:t>
      </w:r>
    </w:p>
    <w:p w14:paraId="55578FAF"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Рку – расходы на коммунальные услуги (в год);</w:t>
      </w:r>
    </w:p>
    <w:p w14:paraId="1B30127B"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Ртр – расходы на транспортные услуги (в год);</w:t>
      </w:r>
    </w:p>
    <w:p w14:paraId="1E41AD5C"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Рси – расходы на содержание имущества (в год);</w:t>
      </w:r>
    </w:p>
    <w:p w14:paraId="58A4707F"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Рпу – расходы на прочие услуги (в год);</w:t>
      </w:r>
    </w:p>
    <w:p w14:paraId="377C9C51"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Рпр – прочие расходы (налоги, пошлины, штрафы и др.) (в год);</w:t>
      </w:r>
    </w:p>
    <w:p w14:paraId="4285A3A5"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Рос – расходы на приобретение основных средств (в год);</w:t>
      </w:r>
    </w:p>
    <w:p w14:paraId="1BE3D114"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Рмз – расходы на приобретение материальных запасов (в год).</w:t>
      </w:r>
    </w:p>
    <w:p w14:paraId="0DD8A17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2.2. при передаче отдельных бюджетных полномочий:</w:t>
      </w:r>
    </w:p>
    <w:p w14:paraId="4AB72AB8"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Sвмз = C*Кнас*Ккор,</w:t>
      </w:r>
    </w:p>
    <w:p w14:paraId="6FEEC289"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где:</w:t>
      </w:r>
    </w:p>
    <w:p w14:paraId="35A9FEFA"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С - норматив расходов в год на финансовое обеспечение отдельных бюджетных полномочий;</w:t>
      </w:r>
    </w:p>
    <w:p w14:paraId="55A78460"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lastRenderedPageBreak/>
        <w:t>Кнас - корректирующий коэффициент, учитывающий численность населения поселения (для поселений с численностью свыше 1000 человек устанавливается в размере 1,0, для поселений с численностью менее 1000 человек устанавливается в размере 0,9);</w:t>
      </w:r>
    </w:p>
    <w:p w14:paraId="168E42A0"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Ккор - корректирующий коэффициент, установленный в размере ежегодной индексации на прогнозный уровень инфляции в соответствии с Концепцией формирования межбюджетных отношений (на первый год корректирующий коэффициент принимается равным 1,0).</w:t>
      </w:r>
    </w:p>
    <w:p w14:paraId="6A9EAF3E" w14:textId="77777777" w:rsidR="001D4AED" w:rsidRPr="001D4AED" w:rsidRDefault="001D4AED" w:rsidP="001D4AED">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D4AED">
        <w:rPr>
          <w:rFonts w:ascii="Times New Roman" w:eastAsia="Times New Roman" w:hAnsi="Times New Roman" w:cs="Times New Roman"/>
          <w:color w:val="212121"/>
          <w:kern w:val="0"/>
          <w:sz w:val="21"/>
          <w:szCs w:val="21"/>
          <w:lang w:eastAsia="ru-RU"/>
          <w14:ligatures w14:val="none"/>
        </w:rPr>
        <w:t>3. Ввиду дотационности бюджета сельского поселения в отдельных случаях объем трансфертов может быть равен 0. В таком случае муниципальное образование, принявшее на себя полномочие, осуществляет его за счет средств местного бюджета.</w:t>
      </w:r>
    </w:p>
    <w:p w14:paraId="3676078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954FF"/>
    <w:rsid w:val="000954FF"/>
    <w:rsid w:val="001D4AED"/>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82705-182B-42E2-9BB0-752ADEC8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AE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1D4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F86C8423D8AAEDE79FCD191E1DB446B2FE624ED678BD01EFDBB3EB52A23F69CF8983CEEC5Q9RCL" TargetMode="External"/><Relationship Id="rId4" Type="http://schemas.openxmlformats.org/officeDocument/2006/relationships/hyperlink" Target="consultantplus://offline/ref=0F86C8423D8AAEDE79FCD191E1DB446B2FE624ED678BD01EFDBB3EB52A23F69CF8983CEEC5Q9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2023-03-20T07:06:00Z</dcterms:created>
  <dcterms:modified xsi:type="dcterms:W3CDTF">2023-03-20T07:06:00Z</dcterms:modified>
</cp:coreProperties>
</file>