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C" w:rsidRPr="00812F5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</w:t>
      </w:r>
      <w:r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об имуществ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народных депутатов Первомайского сельского поселения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 Подгоренского муниципального района Воронежской области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2019 года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6C" w:rsidRDefault="00A25D6C" w:rsidP="00A25D6C"/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517" w:tblpY="2746"/>
        <w:tblW w:w="14790" w:type="dxa"/>
        <w:tblLayout w:type="fixed"/>
        <w:tblLook w:val="04A0"/>
      </w:tblPr>
      <w:tblGrid>
        <w:gridCol w:w="638"/>
        <w:gridCol w:w="2218"/>
        <w:gridCol w:w="2341"/>
        <w:gridCol w:w="2212"/>
        <w:gridCol w:w="1758"/>
        <w:gridCol w:w="7"/>
        <w:gridCol w:w="1634"/>
        <w:gridCol w:w="6"/>
        <w:gridCol w:w="1885"/>
        <w:gridCol w:w="2091"/>
      </w:tblGrid>
      <w:tr w:rsidR="00A25D6C" w:rsidRPr="00812F5C" w:rsidTr="00A25D6C">
        <w:trPr>
          <w:trHeight w:val="1515"/>
        </w:trPr>
        <w:tc>
          <w:tcPr>
            <w:tcW w:w="637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8" w:type="dxa"/>
            <w:gridSpan w:val="5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25D6C" w:rsidTr="00A25D6C">
        <w:trPr>
          <w:trHeight w:val="8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Белодедова Ираида Владимировна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 xml:space="preserve">        жилой дом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пользование)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(пай)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2/133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57,1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3678700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lastRenderedPageBreak/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Россия 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3E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GRAN 219110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576 657,92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316091,91</w:t>
            </w:r>
          </w:p>
        </w:tc>
      </w:tr>
      <w:tr w:rsidR="00A25D6C" w:rsidTr="00A25D6C">
        <w:trPr>
          <w:trHeight w:val="77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Сергей Александрович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Мудракова Любовь Васильевна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Медков Николай Иванович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Первомайского сельского поселения Подгоренского муниципального района Воронежской 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Пучнин Геннадий Александрович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 Юрий Николаевич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Ткачёв Владимир Николаевич </w:t>
            </w:r>
          </w:p>
          <w:p w:rsidR="003509C2" w:rsidRDefault="003509C2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C2" w:rsidRDefault="003509C2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</w:tbl>
    <w:p w:rsidR="00A25D6C" w:rsidRDefault="00A25D6C" w:rsidP="00A25D6C"/>
    <w:p w:rsidR="00A25D6C" w:rsidRPr="003E286D" w:rsidRDefault="003E286D" w:rsidP="00A25D6C">
      <w:pPr>
        <w:jc w:val="both"/>
        <w:rPr>
          <w:sz w:val="28"/>
          <w:szCs w:val="28"/>
        </w:rPr>
      </w:pPr>
      <w:r w:rsidRPr="003E286D">
        <w:t xml:space="preserve">    </w:t>
      </w:r>
      <w:r w:rsidR="00A25D6C" w:rsidRPr="003E286D">
        <w:t>Мудракова Л.В</w:t>
      </w:r>
      <w:r w:rsidR="00A25D6C" w:rsidRPr="002142C4">
        <w:rPr>
          <w:sz w:val="28"/>
          <w:szCs w:val="28"/>
        </w:rPr>
        <w:t xml:space="preserve">              </w:t>
      </w:r>
      <w:r w:rsidR="00A25D6C" w:rsidRPr="003E286D">
        <w:t xml:space="preserve">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Pr="003E286D">
        <w:t>Ткачев В.Н.</w:t>
      </w:r>
      <w:r w:rsidRPr="002142C4">
        <w:rPr>
          <w:sz w:val="28"/>
          <w:szCs w:val="28"/>
        </w:rPr>
        <w:t xml:space="preserve">                    </w:t>
      </w:r>
      <w:r w:rsidRPr="002142C4">
        <w:t xml:space="preserve"> </w:t>
      </w:r>
      <w:r w:rsidRPr="003E286D">
        <w:rPr>
          <w:sz w:val="22"/>
          <w:szCs w:val="22"/>
        </w:rPr>
        <w:t xml:space="preserve">подпись                                        </w:t>
      </w:r>
    </w:p>
    <w:p w:rsidR="00A25D6C" w:rsidRPr="003E286D" w:rsidRDefault="003E286D" w:rsidP="00A25D6C">
      <w:pPr>
        <w:jc w:val="both"/>
      </w:pPr>
      <w:r w:rsidRPr="003E286D">
        <w:t xml:space="preserve">   </w:t>
      </w:r>
      <w:r w:rsidR="00A25D6C" w:rsidRPr="003E286D">
        <w:t>Пучнин Г.А</w:t>
      </w:r>
      <w:r w:rsidR="00A25D6C" w:rsidRPr="002142C4">
        <w:rPr>
          <w:sz w:val="28"/>
          <w:szCs w:val="28"/>
        </w:rPr>
        <w:t xml:space="preserve">                   </w:t>
      </w:r>
      <w:r w:rsidR="00A25D6C" w:rsidRPr="002142C4">
        <w:t xml:space="preserve">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Pr="003E286D">
        <w:t>Белодедова И.В</w:t>
      </w:r>
      <w:r w:rsidRPr="002142C4">
        <w:rPr>
          <w:sz w:val="28"/>
          <w:szCs w:val="28"/>
        </w:rPr>
        <w:t xml:space="preserve">            </w:t>
      </w:r>
      <w:r w:rsidRPr="003E286D">
        <w:rPr>
          <w:sz w:val="28"/>
          <w:szCs w:val="28"/>
        </w:rPr>
        <w:t xml:space="preserve">  </w:t>
      </w:r>
      <w:r w:rsidRPr="002142C4">
        <w:rPr>
          <w:sz w:val="28"/>
          <w:szCs w:val="28"/>
        </w:rPr>
        <w:t xml:space="preserve"> </w:t>
      </w:r>
      <w:r w:rsidRPr="003E286D">
        <w:rPr>
          <w:sz w:val="22"/>
          <w:szCs w:val="22"/>
        </w:rPr>
        <w:t>подпись</w:t>
      </w:r>
    </w:p>
    <w:p w:rsidR="003E286D" w:rsidRPr="00AB16F8" w:rsidRDefault="003E286D" w:rsidP="003E286D">
      <w:pPr>
        <w:jc w:val="both"/>
        <w:rPr>
          <w:sz w:val="28"/>
          <w:szCs w:val="28"/>
        </w:rPr>
      </w:pPr>
      <w:r w:rsidRPr="003E286D">
        <w:t xml:space="preserve">   </w:t>
      </w:r>
      <w:r w:rsidR="00A25D6C" w:rsidRPr="003E286D">
        <w:t>Гриценко С.А.</w:t>
      </w:r>
      <w:r w:rsidR="00A25D6C" w:rsidRPr="002142C4">
        <w:rPr>
          <w:sz w:val="28"/>
          <w:szCs w:val="28"/>
        </w:rPr>
        <w:t xml:space="preserve">              </w:t>
      </w:r>
      <w:r w:rsidR="00A25D6C" w:rsidRPr="002142C4">
        <w:t xml:space="preserve"> 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Pr="003E286D">
        <w:t>Райков Ю.Н.</w:t>
      </w:r>
      <w:r>
        <w:rPr>
          <w:sz w:val="28"/>
          <w:szCs w:val="28"/>
        </w:rPr>
        <w:t xml:space="preserve">                  </w:t>
      </w:r>
      <w:r w:rsidRPr="003E286D">
        <w:rPr>
          <w:sz w:val="22"/>
          <w:szCs w:val="22"/>
        </w:rPr>
        <w:t xml:space="preserve">  подпись</w:t>
      </w:r>
    </w:p>
    <w:p w:rsidR="00A25D6C" w:rsidRPr="003E286D" w:rsidRDefault="00A25D6C" w:rsidP="00A25D6C">
      <w:pPr>
        <w:jc w:val="both"/>
        <w:rPr>
          <w:sz w:val="28"/>
          <w:szCs w:val="28"/>
        </w:rPr>
      </w:pPr>
    </w:p>
    <w:p w:rsidR="00A25D6C" w:rsidRPr="003E286D" w:rsidRDefault="003E286D" w:rsidP="00A25D6C">
      <w:pPr>
        <w:jc w:val="both"/>
        <w:rPr>
          <w:sz w:val="28"/>
          <w:szCs w:val="28"/>
        </w:rPr>
      </w:pPr>
      <w:r w:rsidRPr="003E286D">
        <w:lastRenderedPageBreak/>
        <w:t xml:space="preserve"> </w:t>
      </w:r>
    </w:p>
    <w:p w:rsidR="00A25D6C" w:rsidRDefault="00A25D6C"/>
    <w:sectPr w:rsidR="00A25D6C" w:rsidSect="00A25D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25D6C"/>
    <w:rsid w:val="0021654A"/>
    <w:rsid w:val="003509C2"/>
    <w:rsid w:val="003E286D"/>
    <w:rsid w:val="004802F9"/>
    <w:rsid w:val="00A2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6C"/>
    <w:pPr>
      <w:spacing w:after="0" w:line="240" w:lineRule="auto"/>
    </w:pPr>
  </w:style>
  <w:style w:type="table" w:styleId="a4">
    <w:name w:val="Table Grid"/>
    <w:basedOn w:val="a1"/>
    <w:uiPriority w:val="59"/>
    <w:rsid w:val="00A2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2020-08-11T13:42:00Z</dcterms:created>
  <dcterms:modified xsi:type="dcterms:W3CDTF">2020-08-14T08:54:00Z</dcterms:modified>
</cp:coreProperties>
</file>