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AD2DB" w14:textId="77777777" w:rsidR="002D3091" w:rsidRDefault="002D3091" w:rsidP="002D3091">
      <w:pPr>
        <w:pStyle w:val="a3"/>
        <w:shd w:val="clear" w:color="auto" w:fill="FFFFFF"/>
        <w:spacing w:before="0" w:beforeAutospacing="0"/>
        <w:jc w:val="center"/>
        <w:rPr>
          <w:color w:val="212121"/>
          <w:sz w:val="21"/>
          <w:szCs w:val="21"/>
        </w:rPr>
      </w:pPr>
      <w:r>
        <w:rPr>
          <w:b/>
          <w:bCs/>
          <w:color w:val="212121"/>
          <w:sz w:val="21"/>
          <w:szCs w:val="21"/>
        </w:rPr>
        <w:t>АДМИНИСТРАЦИЯ</w:t>
      </w:r>
    </w:p>
    <w:p w14:paraId="2C07CC57" w14:textId="77777777" w:rsidR="002D3091" w:rsidRDefault="002D3091" w:rsidP="002D3091">
      <w:pPr>
        <w:pStyle w:val="a3"/>
        <w:shd w:val="clear" w:color="auto" w:fill="FFFFFF"/>
        <w:spacing w:before="0" w:beforeAutospacing="0"/>
        <w:jc w:val="center"/>
        <w:rPr>
          <w:color w:val="212121"/>
          <w:sz w:val="21"/>
          <w:szCs w:val="21"/>
        </w:rPr>
      </w:pPr>
      <w:r>
        <w:rPr>
          <w:b/>
          <w:bCs/>
          <w:color w:val="212121"/>
          <w:sz w:val="21"/>
          <w:szCs w:val="21"/>
        </w:rPr>
        <w:t>ПЕРВОМАЙСКОГО СЕЛЬСКОГО ПОСЕЛЕНИЯ</w:t>
      </w:r>
    </w:p>
    <w:p w14:paraId="4236E299" w14:textId="77777777" w:rsidR="002D3091" w:rsidRDefault="002D3091" w:rsidP="002D3091">
      <w:pPr>
        <w:pStyle w:val="a3"/>
        <w:shd w:val="clear" w:color="auto" w:fill="FFFFFF"/>
        <w:spacing w:before="0" w:beforeAutospacing="0"/>
        <w:jc w:val="center"/>
        <w:rPr>
          <w:color w:val="212121"/>
          <w:sz w:val="21"/>
          <w:szCs w:val="21"/>
        </w:rPr>
      </w:pPr>
      <w:r>
        <w:rPr>
          <w:b/>
          <w:bCs/>
          <w:color w:val="212121"/>
          <w:sz w:val="21"/>
          <w:szCs w:val="21"/>
        </w:rPr>
        <w:t>ПОДГОРЕНСКОГО МУНИЦИПАЛЬНОГО РАЙОНА</w:t>
      </w:r>
    </w:p>
    <w:p w14:paraId="4E9FDBE0" w14:textId="77777777" w:rsidR="002D3091" w:rsidRDefault="002D3091" w:rsidP="002D3091">
      <w:pPr>
        <w:pStyle w:val="a3"/>
        <w:shd w:val="clear" w:color="auto" w:fill="FFFFFF"/>
        <w:spacing w:before="0" w:beforeAutospacing="0"/>
        <w:jc w:val="center"/>
        <w:rPr>
          <w:color w:val="212121"/>
          <w:sz w:val="21"/>
          <w:szCs w:val="21"/>
        </w:rPr>
      </w:pPr>
      <w:r>
        <w:rPr>
          <w:b/>
          <w:bCs/>
          <w:color w:val="212121"/>
          <w:sz w:val="21"/>
          <w:szCs w:val="21"/>
        </w:rPr>
        <w:t>  ВОРОНЕЖСКОЙ ОБЛАСТИ</w:t>
      </w:r>
    </w:p>
    <w:p w14:paraId="65C30779" w14:textId="77777777" w:rsidR="002D3091" w:rsidRDefault="002D3091" w:rsidP="002D3091">
      <w:pPr>
        <w:pStyle w:val="a3"/>
        <w:shd w:val="clear" w:color="auto" w:fill="FFFFFF"/>
        <w:spacing w:before="0" w:beforeAutospacing="0"/>
        <w:jc w:val="center"/>
        <w:rPr>
          <w:color w:val="212121"/>
          <w:sz w:val="21"/>
          <w:szCs w:val="21"/>
        </w:rPr>
      </w:pPr>
      <w:r>
        <w:rPr>
          <w:b/>
          <w:bCs/>
          <w:color w:val="212121"/>
          <w:sz w:val="21"/>
          <w:szCs w:val="21"/>
        </w:rPr>
        <w:t>ПОСТАНОВЛЕНИЕ</w:t>
      </w:r>
    </w:p>
    <w:p w14:paraId="0602AAC4" w14:textId="77777777" w:rsidR="002D3091" w:rsidRDefault="002D3091" w:rsidP="002D3091">
      <w:pPr>
        <w:pStyle w:val="a3"/>
        <w:shd w:val="clear" w:color="auto" w:fill="FFFFFF"/>
        <w:spacing w:before="0" w:beforeAutospacing="0"/>
        <w:jc w:val="center"/>
        <w:rPr>
          <w:color w:val="212121"/>
          <w:sz w:val="21"/>
          <w:szCs w:val="21"/>
        </w:rPr>
      </w:pPr>
      <w:r>
        <w:rPr>
          <w:b/>
          <w:bCs/>
          <w:color w:val="212121"/>
          <w:sz w:val="21"/>
          <w:szCs w:val="21"/>
          <w:u w:val="single"/>
        </w:rPr>
        <w:t>от   09 января 2023 года № 25</w:t>
      </w:r>
    </w:p>
    <w:p w14:paraId="2F5DD3B5"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х. Суд-Николаевка</w:t>
      </w:r>
    </w:p>
    <w:p w14:paraId="3D8F8A91"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О внесении изменений в 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утвержденный постановлением администрации Первомайского сельского поселения Подгоренского муниципального района Воронежской области от 16.04.2016 № 14</w:t>
      </w:r>
    </w:p>
    <w:p w14:paraId="46C39EEA"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администрацииПервомайского сельского поселения Подгоренского муниципального района от 28.11.2022 № 42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Первомайского сельского поселения </w:t>
      </w:r>
      <w:r>
        <w:rPr>
          <w:b/>
          <w:bCs/>
          <w:color w:val="212121"/>
          <w:sz w:val="21"/>
          <w:szCs w:val="21"/>
        </w:rPr>
        <w:t>постановляет:</w:t>
      </w:r>
    </w:p>
    <w:p w14:paraId="59B4405D"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утвержденный постановлением администрации Первомайского сельского поселения Подгоренского муниципального района Воронежской области от 16.04.2016 № 14 (далее – Административный регламент) следующие изменения:</w:t>
      </w:r>
    </w:p>
    <w:p w14:paraId="731602F4"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2E7C3C4F"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муниципальной услуги.</w:t>
      </w:r>
    </w:p>
    <w:p w14:paraId="6F226B4D"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167B698D"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78D1460"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1A536BA9"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D56027F"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37AA7C48"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226EAE33"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0B1D9E6A"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lastRenderedPageBreak/>
        <w:t>2.13.2.3. Отсутствие обоснованных жалоб на действия (бездействие) сотрудников и их некорректное (невнимательное) отношение к заявителям.</w:t>
      </w:r>
    </w:p>
    <w:p w14:paraId="0A5311B7"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2.13.2.4. Отсутствие нарушений установленных сроков в процессе предоставления муниципальной услуги.</w:t>
      </w:r>
    </w:p>
    <w:p w14:paraId="2FDB5EB7"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DCD6607"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1BCFE254"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112A6472"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225C182C"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421810A6"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304380C7"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28B02F48"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0A12A098"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07A7ACFB"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46A3D0C8"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158D59F5"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6AC0C28D"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7FF47E0D"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6194A8F7"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lastRenderedPageBreak/>
        <w:t>- сохранением всех аутентичных признаков подлинности, а именно: графической подписи лица, печати, углового штампа бланка;</w:t>
      </w:r>
    </w:p>
    <w:p w14:paraId="1F22E978"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 количество файлов должно соответствовать количеству документов, каждый из которых содержит текстовую и (или) графическую информацию.</w:t>
      </w:r>
    </w:p>
    <w:p w14:paraId="19635CFD"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13F318D3"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700C11FE"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A1B3815"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21434C61"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2DD5FB68"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2.14.4.1. Многофункциональный центр осуществляет:</w:t>
      </w:r>
    </w:p>
    <w:p w14:paraId="051A9A47"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89D52EF"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76837D0D"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 иные процедуры и действия, предусмотренные Федеральным законом № 210-ФЗ.</w:t>
      </w:r>
    </w:p>
    <w:p w14:paraId="2D6160F2"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0BD0FC42"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2.14.5. Информирование заявителей:</w:t>
      </w:r>
    </w:p>
    <w:p w14:paraId="6B6A295F"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2.14.5.1. Информирование заявителя многофункциональными центрами осуществляется следующими способами:</w:t>
      </w:r>
    </w:p>
    <w:p w14:paraId="62C20098"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79DB464"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б) при обращении заявителя в многофункциональный центр лично, по телефону, посредством почтовых отправлений, либо по электронной почте.</w:t>
      </w:r>
    </w:p>
    <w:p w14:paraId="081E2CC2"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8A7CC72"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 xml:space="preserve">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w:t>
      </w:r>
      <w:r>
        <w:rPr>
          <w:color w:val="212121"/>
          <w:sz w:val="21"/>
          <w:szCs w:val="21"/>
        </w:rPr>
        <w:lastRenderedPageBreak/>
        <w:t>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85AED35"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34AE225"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 изложить обращение в письменной форме (ответ направляется Заявителю в соответствии со способом, указанным в обращении);</w:t>
      </w:r>
    </w:p>
    <w:p w14:paraId="2AD281C1"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 назначить другое время для консультаций.</w:t>
      </w:r>
    </w:p>
    <w:p w14:paraId="68C89A8F"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2DE4ACB"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2.14.6. Выдача заявителю результата предоставления муниципальной услуги</w:t>
      </w:r>
    </w:p>
    <w:p w14:paraId="54E84EB2"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6F1FF3BA"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37D62A72"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E272544"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Работник многофункционального центра осуществляет следующие действия:</w:t>
      </w:r>
    </w:p>
    <w:p w14:paraId="2ECD70FB"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A740768"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 проверяет полномочия представителя заявителя (в случае обращения представителя заявителя);</w:t>
      </w:r>
    </w:p>
    <w:p w14:paraId="704CD96D"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 определяет статус исполнения заявления заявителя в ГИС;</w:t>
      </w:r>
    </w:p>
    <w:p w14:paraId="4F3E10B9"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B14793A"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B7B6EBF"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lastRenderedPageBreak/>
        <w:t>- выдает документы заявителю, при необходимости запрашивает у заявителя подписи за каждый выданный документ;</w:t>
      </w:r>
    </w:p>
    <w:p w14:paraId="49549CEF"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 запрашивает согласие заявителя на участие в смс-опросе для оценки качества предоставленных услуг многофункциональным центром.».</w:t>
      </w:r>
    </w:p>
    <w:p w14:paraId="4E1546EE"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214EE497"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6AA43D4F"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МФЦ, работника МФЦ, а также организаций, предусмотренных </w:t>
      </w:r>
      <w:hyperlink r:id="rId4" w:history="1">
        <w:r>
          <w:rPr>
            <w:rStyle w:val="a4"/>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39D0F257"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1FEDCA00"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запроса, указанного в </w:t>
      </w:r>
      <w:hyperlink r:id="rId5" w:history="1">
        <w:r>
          <w:rPr>
            <w:rStyle w:val="a4"/>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006B260A"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299EFE6A"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w:t>
      </w:r>
    </w:p>
    <w:p w14:paraId="5392E580"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 у заявителя;</w:t>
      </w:r>
    </w:p>
    <w:p w14:paraId="457B3F4C"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Первомайского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24381609"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16B21F6E"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4A6C6F5D"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3CF929AA"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Первомайского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3DC0214B"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0ECA1F7A"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7B264E01"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078B6F88"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0B426EEE"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0EA64E9F"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1D22D90B"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5CED4613"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lastRenderedPageBreak/>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15A620E5"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5.6. Жалоба должна содержать:</w:t>
      </w:r>
    </w:p>
    <w:p w14:paraId="2148AA70"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7BBF5BD5"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732EFB7"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78232AB3"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782A1287"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Первомайского сельского поселения</w:t>
      </w:r>
      <w:r>
        <w:rPr>
          <w:i/>
          <w:iCs/>
          <w:color w:val="212121"/>
          <w:sz w:val="21"/>
          <w:szCs w:val="21"/>
        </w:rPr>
        <w:t>.</w:t>
      </w:r>
    </w:p>
    <w:p w14:paraId="0115CED7"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Глава Первомайского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3CACC315"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4AC4C037"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790EDD23"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работников привлекаемых организаций подаются руководителям этих организаций.</w:t>
      </w:r>
    </w:p>
    <w:p w14:paraId="4A467BC7"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0D076912"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7056A0F7"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466A243C"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 xml:space="preserve">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w:t>
      </w:r>
      <w:r>
        <w:rPr>
          <w:color w:val="212121"/>
          <w:sz w:val="21"/>
          <w:szCs w:val="21"/>
        </w:rPr>
        <w:lastRenderedPageBreak/>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0FCD90D"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2F1FBDF6"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6FC7521E"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4CA63B3D"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203B7432"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23E55E42"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315DD761"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781C7010"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76040F1E"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14C4F51A"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62FB9C04"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5.13. Не позднее дня, следующего за днем принятия решения, указанного в </w:t>
      </w:r>
      <w:hyperlink r:id="rId12" w:anchor="Par49" w:history="1">
        <w:r>
          <w:rPr>
            <w:rStyle w:val="a4"/>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99D40C8"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0CB381C"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w:t>
      </w:r>
      <w:hyperlink r:id="rId13" w:anchor="Par54" w:history="1">
        <w:r>
          <w:rPr>
            <w:rStyle w:val="a4"/>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F3462E4"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7C27AB4"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lastRenderedPageBreak/>
        <w:t>2. Настоящее постановление вступает в силу с даты официального опубликования в Вестнике муниципальных правовых актов первомайского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Первомайского сельского поселения Подгоренского муниципального района Воронежской области.</w:t>
      </w:r>
    </w:p>
    <w:p w14:paraId="3AEA15DF"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4155D49E"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Глава Первомайского</w:t>
      </w:r>
    </w:p>
    <w:p w14:paraId="14CA8B9D" w14:textId="77777777" w:rsidR="002D3091" w:rsidRDefault="002D3091" w:rsidP="002D3091">
      <w:pPr>
        <w:pStyle w:val="a3"/>
        <w:shd w:val="clear" w:color="auto" w:fill="FFFFFF"/>
        <w:spacing w:before="0" w:beforeAutospacing="0"/>
        <w:rPr>
          <w:color w:val="212121"/>
          <w:sz w:val="21"/>
          <w:szCs w:val="21"/>
        </w:rPr>
      </w:pPr>
      <w:r>
        <w:rPr>
          <w:color w:val="212121"/>
          <w:sz w:val="21"/>
          <w:szCs w:val="21"/>
        </w:rPr>
        <w:t>сельского поселения                                                           И.В. Белодедова                 </w:t>
      </w:r>
    </w:p>
    <w:p w14:paraId="11AA67FB"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37BA9"/>
    <w:rsid w:val="002D3091"/>
    <w:rsid w:val="00637BA9"/>
    <w:rsid w:val="008C2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B90CA-6BC7-4BBB-BEBC-DB27F49D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309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2D30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02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admpervomaysk.ru/munusluga/regul/detail.php?id=1328334"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https://admpervomaysk.ru/munusluga/regul/detail.php?id=13283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2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consultantplus://offline/ref=A3BD778108631A56AC0E007EFF084FA09E50A2EF6EA6114CB659A01D4CD3207E7FD9619A1164963337284020B28838FCE198044A46WCCBJ" TargetMode="Externa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hyperlink" Target="consultantplus://offline/ref=A3BD778108631A56AC0E007EFF084FA09E50A2EF6EA6114CB659A01D4CD3207E7FD9619915609E626467417CF6D52BFDE898074B5ACB59E6WACDJ" TargetMode="Externa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4232</Words>
  <Characters>24123</Characters>
  <Application>Microsoft Office Word</Application>
  <DocSecurity>0</DocSecurity>
  <Lines>201</Lines>
  <Paragraphs>56</Paragraphs>
  <ScaleCrop>false</ScaleCrop>
  <Company/>
  <LinksUpToDate>false</LinksUpToDate>
  <CharactersWithSpaces>28299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2023-03-16T10:32:00Z</dcterms:created>
  <dcterms:modified xsi:type="dcterms:W3CDTF">2023-03-16T10:33:00Z</dcterms:modified>
</cp:coreProperties>
</file>