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5" w:rsidRDefault="00B95C65">
      <w:pPr>
        <w:pStyle w:val="a3"/>
        <w:rPr>
          <w:sz w:val="20"/>
        </w:rPr>
      </w:pPr>
    </w:p>
    <w:p w:rsidR="00B95C65" w:rsidRDefault="00B95C65">
      <w:pPr>
        <w:pStyle w:val="a3"/>
        <w:rPr>
          <w:sz w:val="20"/>
        </w:rPr>
      </w:pPr>
    </w:p>
    <w:p w:rsidR="00B95C65" w:rsidRDefault="00B95C65">
      <w:pPr>
        <w:pStyle w:val="a3"/>
        <w:spacing w:before="3"/>
        <w:rPr>
          <w:sz w:val="23"/>
        </w:rPr>
      </w:pPr>
    </w:p>
    <w:p w:rsidR="00B95C65" w:rsidRPr="008764ED" w:rsidRDefault="00810DEC" w:rsidP="008764ED">
      <w:pPr>
        <w:pStyle w:val="a3"/>
        <w:spacing w:before="88"/>
        <w:ind w:left="121" w:right="186" w:firstLine="720"/>
        <w:jc w:val="center"/>
        <w:rPr>
          <w:b/>
          <w:sz w:val="32"/>
          <w:szCs w:val="32"/>
        </w:rPr>
      </w:pPr>
      <w:r w:rsidRPr="008764ED">
        <w:rPr>
          <w:b/>
          <w:sz w:val="32"/>
          <w:szCs w:val="32"/>
        </w:rPr>
        <w:t>Прокурор</w:t>
      </w:r>
      <w:r w:rsidRPr="008764ED">
        <w:rPr>
          <w:b/>
          <w:spacing w:val="1"/>
          <w:sz w:val="32"/>
          <w:szCs w:val="32"/>
        </w:rPr>
        <w:t xml:space="preserve"> </w:t>
      </w:r>
      <w:r w:rsidR="008764ED" w:rsidRPr="008764ED">
        <w:rPr>
          <w:b/>
          <w:sz w:val="32"/>
          <w:szCs w:val="32"/>
        </w:rPr>
        <w:t>разъясняет</w:t>
      </w:r>
    </w:p>
    <w:p w:rsidR="008764ED" w:rsidRDefault="008764ED" w:rsidP="008764ED">
      <w:pPr>
        <w:pStyle w:val="a3"/>
        <w:spacing w:before="88"/>
        <w:ind w:left="121" w:right="186" w:firstLine="720"/>
        <w:jc w:val="center"/>
      </w:pPr>
    </w:p>
    <w:p w:rsidR="00B95C65" w:rsidRDefault="00810DEC">
      <w:pPr>
        <w:pStyle w:val="a3"/>
        <w:ind w:left="121" w:right="185" w:firstLine="709"/>
        <w:jc w:val="both"/>
      </w:pPr>
      <w:r>
        <w:rPr>
          <w:color w:val="333333"/>
        </w:rPr>
        <w:t>Правительством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принято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Постано</w:t>
      </w:r>
      <w:r>
        <w:rPr>
          <w:color w:val="333333"/>
        </w:rPr>
        <w:t>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05.04.2022 № 588 «О признании лица инвалидом», которым установлен новый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правила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признания лица инвалидом.</w:t>
      </w:r>
    </w:p>
    <w:p w:rsidR="00B95C65" w:rsidRDefault="00810DEC">
      <w:pPr>
        <w:pStyle w:val="a3"/>
        <w:ind w:left="121" w:right="185" w:firstLine="709"/>
        <w:jc w:val="both"/>
      </w:pPr>
      <w:r>
        <w:rPr>
          <w:color w:val="333333"/>
        </w:rPr>
        <w:t>Новые Правила заменят действующий до 01 июля 2022 года упрощенный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признания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лица инвалидом,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введенный ранее.</w:t>
      </w:r>
    </w:p>
    <w:p w:rsidR="00B95C65" w:rsidRDefault="00810DEC">
      <w:pPr>
        <w:pStyle w:val="a3"/>
        <w:ind w:left="121" w:right="184" w:firstLine="709"/>
        <w:jc w:val="both"/>
      </w:pPr>
      <w:r>
        <w:rPr>
          <w:color w:val="333333"/>
        </w:rPr>
        <w:t>Согласно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ново</w:t>
      </w:r>
      <w:r>
        <w:rPr>
          <w:color w:val="333333"/>
        </w:rPr>
        <w:t>введениям,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медико-социальная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экспертиза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проводится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бюро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медико-социальной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экспертизы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следующими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способами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выбору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гражданина:</w:t>
      </w:r>
    </w:p>
    <w:p w:rsidR="00B95C65" w:rsidRDefault="00810DEC">
      <w:pPr>
        <w:pStyle w:val="a4"/>
        <w:numPr>
          <w:ilvl w:val="0"/>
          <w:numId w:val="1"/>
        </w:numPr>
        <w:tabs>
          <w:tab w:val="left" w:pos="994"/>
        </w:tabs>
        <w:ind w:left="993"/>
        <w:jc w:val="left"/>
        <w:rPr>
          <w:sz w:val="28"/>
        </w:rPr>
      </w:pPr>
      <w:r>
        <w:rPr>
          <w:color w:val="333333"/>
          <w:sz w:val="28"/>
        </w:rPr>
        <w:t>без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личного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присутствия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гражданина,</w:t>
      </w:r>
    </w:p>
    <w:p w:rsidR="00B95C65" w:rsidRDefault="00810DEC">
      <w:pPr>
        <w:pStyle w:val="a4"/>
        <w:numPr>
          <w:ilvl w:val="0"/>
          <w:numId w:val="1"/>
        </w:numPr>
        <w:tabs>
          <w:tab w:val="left" w:pos="994"/>
        </w:tabs>
        <w:ind w:left="993"/>
        <w:jc w:val="left"/>
        <w:rPr>
          <w:sz w:val="28"/>
        </w:rPr>
      </w:pPr>
      <w:r>
        <w:rPr>
          <w:color w:val="333333"/>
          <w:sz w:val="28"/>
        </w:rPr>
        <w:t>с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личным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присутствием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гражданина,</w:t>
      </w:r>
    </w:p>
    <w:p w:rsidR="00B95C65" w:rsidRDefault="00810DEC">
      <w:pPr>
        <w:pStyle w:val="a4"/>
        <w:numPr>
          <w:ilvl w:val="0"/>
          <w:numId w:val="1"/>
        </w:numPr>
        <w:tabs>
          <w:tab w:val="left" w:pos="994"/>
        </w:tabs>
        <w:ind w:left="993"/>
        <w:jc w:val="left"/>
        <w:rPr>
          <w:sz w:val="28"/>
        </w:rPr>
      </w:pPr>
      <w:r>
        <w:rPr>
          <w:color w:val="333333"/>
          <w:sz w:val="28"/>
        </w:rPr>
        <w:t>с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выездом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месту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его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нахождения,</w:t>
      </w:r>
    </w:p>
    <w:p w:rsidR="00B95C65" w:rsidRDefault="00810DEC">
      <w:pPr>
        <w:pStyle w:val="a4"/>
        <w:numPr>
          <w:ilvl w:val="0"/>
          <w:numId w:val="1"/>
        </w:numPr>
        <w:tabs>
          <w:tab w:val="left" w:pos="1166"/>
        </w:tabs>
        <w:ind w:right="185" w:firstLine="709"/>
        <w:rPr>
          <w:sz w:val="28"/>
        </w:rPr>
      </w:pPr>
      <w:r>
        <w:rPr>
          <w:color w:val="333333"/>
          <w:sz w:val="28"/>
        </w:rPr>
        <w:t>дистанционно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применением</w:t>
      </w:r>
      <w:r>
        <w:rPr>
          <w:color w:val="333333"/>
          <w:spacing w:val="1"/>
          <w:sz w:val="28"/>
        </w:rPr>
        <w:t xml:space="preserve"> </w:t>
      </w:r>
      <w:proofErr w:type="gramStart"/>
      <w:r>
        <w:rPr>
          <w:color w:val="333333"/>
          <w:sz w:val="28"/>
        </w:rPr>
        <w:t>информационно-коммуникационных</w:t>
      </w:r>
      <w:proofErr w:type="gram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технологий.</w:t>
      </w:r>
    </w:p>
    <w:p w:rsidR="00B95C65" w:rsidRDefault="00810DEC">
      <w:pPr>
        <w:pStyle w:val="a3"/>
        <w:ind w:left="121" w:right="185" w:firstLine="709"/>
        <w:jc w:val="both"/>
      </w:pPr>
      <w:r>
        <w:rPr>
          <w:color w:val="333333"/>
        </w:rPr>
        <w:t>Между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присутствие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обязательным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случае:</w:t>
      </w:r>
    </w:p>
    <w:p w:rsidR="00B95C65" w:rsidRDefault="00810DEC">
      <w:pPr>
        <w:pStyle w:val="a4"/>
        <w:numPr>
          <w:ilvl w:val="0"/>
          <w:numId w:val="1"/>
        </w:numPr>
        <w:tabs>
          <w:tab w:val="left" w:pos="1033"/>
        </w:tabs>
        <w:ind w:right="185" w:firstLine="709"/>
        <w:rPr>
          <w:sz w:val="28"/>
        </w:rPr>
      </w:pPr>
      <w:r>
        <w:rPr>
          <w:color w:val="333333"/>
          <w:sz w:val="28"/>
        </w:rPr>
        <w:t>наличия несоответствия между данными медицинских исследований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заключениями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врачей,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направивших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человека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проведения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медик</w:t>
      </w:r>
      <w:proofErr w:type="gramStart"/>
      <w:r>
        <w:rPr>
          <w:color w:val="333333"/>
          <w:sz w:val="28"/>
        </w:rPr>
        <w:t>о-</w:t>
      </w:r>
      <w:proofErr w:type="gram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социальной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экспертизы;</w:t>
      </w:r>
    </w:p>
    <w:p w:rsidR="00B95C65" w:rsidRDefault="00810DEC">
      <w:pPr>
        <w:pStyle w:val="a4"/>
        <w:numPr>
          <w:ilvl w:val="0"/>
          <w:numId w:val="1"/>
        </w:numPr>
        <w:tabs>
          <w:tab w:val="left" w:pos="1094"/>
        </w:tabs>
        <w:ind w:right="184" w:firstLine="709"/>
        <w:rPr>
          <w:sz w:val="28"/>
        </w:rPr>
      </w:pPr>
      <w:r>
        <w:rPr>
          <w:color w:val="333333"/>
          <w:sz w:val="28"/>
        </w:rPr>
        <w:t>необходимости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обследования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гражданина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помощью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специального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диагностического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оборудования;</w:t>
      </w:r>
    </w:p>
    <w:p w:rsidR="00B95C65" w:rsidRDefault="00810DEC">
      <w:pPr>
        <w:pStyle w:val="a4"/>
        <w:numPr>
          <w:ilvl w:val="0"/>
          <w:numId w:val="1"/>
        </w:numPr>
        <w:tabs>
          <w:tab w:val="left" w:pos="994"/>
        </w:tabs>
        <w:ind w:left="993"/>
        <w:rPr>
          <w:sz w:val="28"/>
        </w:rPr>
      </w:pPr>
      <w:r>
        <w:rPr>
          <w:color w:val="333333"/>
          <w:sz w:val="28"/>
        </w:rPr>
        <w:t>проживания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пациента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интернате;</w:t>
      </w:r>
    </w:p>
    <w:p w:rsidR="00B95C65" w:rsidRDefault="00810DEC">
      <w:pPr>
        <w:pStyle w:val="a4"/>
        <w:numPr>
          <w:ilvl w:val="0"/>
          <w:numId w:val="1"/>
        </w:numPr>
        <w:tabs>
          <w:tab w:val="left" w:pos="994"/>
        </w:tabs>
        <w:ind w:left="993"/>
        <w:rPr>
          <w:sz w:val="28"/>
        </w:rPr>
      </w:pPr>
      <w:r>
        <w:rPr>
          <w:color w:val="333333"/>
          <w:sz w:val="28"/>
        </w:rPr>
        <w:t>корректировки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индивидуальной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программы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реабилитации.</w:t>
      </w:r>
    </w:p>
    <w:p w:rsidR="00B95C65" w:rsidRPr="008764ED" w:rsidRDefault="00810DEC" w:rsidP="008764ED">
      <w:pPr>
        <w:pStyle w:val="a3"/>
        <w:ind w:left="121" w:right="184" w:firstLine="709"/>
        <w:jc w:val="both"/>
      </w:pPr>
      <w:r>
        <w:rPr>
          <w:color w:val="333333"/>
        </w:rPr>
        <w:t>С 01 июля 2023 года пройти медико-социальную экспертизу можно будет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дистанционном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формате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«Интернет».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смогут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воспользоваться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согласны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ранее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проведенной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экспертизы,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намерены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обжаловать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вышест</w:t>
      </w:r>
      <w:r>
        <w:rPr>
          <w:color w:val="333333"/>
        </w:rPr>
        <w:t>оящих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учреждениях и пройти экспертизу повторно. В этом случае гражданин будет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находиться</w:t>
      </w:r>
      <w:r>
        <w:rPr>
          <w:color w:val="333333"/>
          <w:spacing w:val="69"/>
        </w:rPr>
        <w:t xml:space="preserve"> </w:t>
      </w:r>
      <w:r>
        <w:rPr>
          <w:color w:val="333333"/>
        </w:rPr>
        <w:t>в  бюро  по  месту  жительства,</w:t>
      </w:r>
      <w:r>
        <w:rPr>
          <w:color w:val="333333"/>
          <w:spacing w:val="69"/>
        </w:rPr>
        <w:t xml:space="preserve"> </w:t>
      </w:r>
      <w:r>
        <w:rPr>
          <w:color w:val="333333"/>
        </w:rPr>
        <w:t xml:space="preserve">где  ему  предоставят  </w:t>
      </w:r>
      <w:proofErr w:type="gramStart"/>
      <w:r>
        <w:rPr>
          <w:color w:val="333333"/>
        </w:rPr>
        <w:t>техническую</w:t>
      </w:r>
      <w:proofErr w:type="gramEnd"/>
    </w:p>
    <w:p w:rsidR="008764ED" w:rsidRDefault="008764ED" w:rsidP="008764ED">
      <w:pPr>
        <w:pStyle w:val="a3"/>
        <w:spacing w:before="76"/>
        <w:ind w:left="121" w:right="185"/>
        <w:jc w:val="both"/>
      </w:pPr>
      <w:r>
        <w:rPr>
          <w:color w:val="333333"/>
        </w:rPr>
        <w:t>возможность связи со специалистами главного или федерального бюро МСЭ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прохождения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повторной экспертизы.</w:t>
      </w:r>
    </w:p>
    <w:p w:rsidR="008764ED" w:rsidRDefault="008764ED" w:rsidP="008764ED">
      <w:pPr>
        <w:pStyle w:val="a3"/>
        <w:ind w:left="121" w:right="184" w:firstLine="709"/>
        <w:jc w:val="both"/>
      </w:pPr>
      <w:r>
        <w:rPr>
          <w:color w:val="333333"/>
        </w:rPr>
        <w:t>С 01 июля 2024 года заочная экспертиза будет проводиться без доступа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сотрудников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МСЭ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персональным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обезличенным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документам). Направления на проведение экспертизы будут распределяться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бюро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регионов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независимо от места нахождения самого гражданина. Персональные данные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гражданина будут отражены в итоговом документе - справке об инвалидности с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указанием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реабилитации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инвалида.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Решение будет направляться гражданину в личный кабинет на портале госуслуг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или по почте. В тоже время, если гражданин не согласен с решением, он сможет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его обжаловать в бюро МСЭ по месту жительства, где в случае обжалования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проводиться очная экспертиза.</w:t>
      </w:r>
    </w:p>
    <w:p w:rsidR="008764ED" w:rsidRDefault="008764ED" w:rsidP="008764ED">
      <w:pPr>
        <w:pStyle w:val="a3"/>
        <w:ind w:left="121" w:right="184" w:firstLine="709"/>
        <w:jc w:val="both"/>
      </w:pPr>
      <w:r>
        <w:rPr>
          <w:color w:val="333333"/>
        </w:rPr>
        <w:t>Постановление вступает в силу с 01 июля 2022 года, за исключением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некоторых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положений,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для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которых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установлены 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сроки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вступления в силу.</w:t>
      </w:r>
    </w:p>
    <w:p w:rsidR="008764ED" w:rsidRDefault="008764ED" w:rsidP="008764ED">
      <w:pPr>
        <w:pStyle w:val="a3"/>
        <w:rPr>
          <w:sz w:val="30"/>
        </w:rPr>
      </w:pPr>
    </w:p>
    <w:p w:rsidR="00B95C65" w:rsidRDefault="00B95C65">
      <w:pPr>
        <w:rPr>
          <w:sz w:val="11"/>
        </w:rPr>
        <w:sectPr w:rsidR="00B95C65">
          <w:type w:val="continuous"/>
          <w:pgSz w:w="11910" w:h="16840"/>
          <w:pgMar w:top="380" w:right="380" w:bottom="0" w:left="1580" w:header="720" w:footer="720" w:gutter="0"/>
          <w:cols w:space="720"/>
        </w:sectPr>
      </w:pPr>
    </w:p>
    <w:p w:rsidR="00B95C65" w:rsidRDefault="00810DEC">
      <w:pPr>
        <w:pStyle w:val="a3"/>
        <w:spacing w:before="76"/>
        <w:ind w:left="121" w:right="185"/>
        <w:jc w:val="both"/>
      </w:pPr>
      <w:r>
        <w:rPr>
          <w:color w:val="333333"/>
        </w:rPr>
        <w:lastRenderedPageBreak/>
        <w:t>возможность связи со специалистами главного или федерального бюро МСЭ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прохождения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повторной экспертизы.</w:t>
      </w:r>
    </w:p>
    <w:p w:rsidR="00B95C65" w:rsidRDefault="00810DEC">
      <w:pPr>
        <w:pStyle w:val="a3"/>
        <w:ind w:left="121" w:right="184" w:firstLine="709"/>
        <w:jc w:val="both"/>
      </w:pPr>
      <w:r>
        <w:rPr>
          <w:color w:val="333333"/>
        </w:rPr>
        <w:t>С 01 июля 2024 года заочная экспертиза будет проводиться без доступа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сотрудников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МСЭ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персональным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обезличенным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документам). На</w:t>
      </w:r>
      <w:r>
        <w:rPr>
          <w:color w:val="333333"/>
        </w:rPr>
        <w:t>правления на проведение экспертизы будут распределяться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бюро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регионов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независимо от места нахождения самого гражданина. Персональные данные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гражданина будут отражены в итоговом документе - справке об инва</w:t>
      </w:r>
      <w:r>
        <w:rPr>
          <w:color w:val="333333"/>
        </w:rPr>
        <w:t>лидности с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указанием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реабилитации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инвалида.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Решение будет направляться гражданину в личный кабинет на портале госуслуг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или по почте. В тоже время, если гражданин не согласен с решением, он сможет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 xml:space="preserve">его обжаловать в бюро МСЭ </w:t>
      </w:r>
      <w:r>
        <w:rPr>
          <w:color w:val="333333"/>
        </w:rPr>
        <w:t>по месту жительства, где в случае обжалования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проводиться очная экспертиза.</w:t>
      </w:r>
    </w:p>
    <w:p w:rsidR="00B95C65" w:rsidRDefault="00810DEC">
      <w:pPr>
        <w:pStyle w:val="a3"/>
        <w:ind w:left="121" w:right="184" w:firstLine="709"/>
        <w:jc w:val="both"/>
      </w:pPr>
      <w:r>
        <w:rPr>
          <w:color w:val="333333"/>
        </w:rPr>
        <w:t>Постановление вступает в силу с 01 июля 2022 года, за исключением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некоторых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положений,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для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которых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установлены 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сроки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вступления в силу.</w:t>
      </w:r>
    </w:p>
    <w:p w:rsidR="00B95C65" w:rsidRDefault="00B95C65">
      <w:pPr>
        <w:pStyle w:val="a3"/>
        <w:rPr>
          <w:sz w:val="30"/>
        </w:rPr>
      </w:pPr>
    </w:p>
    <w:p w:rsidR="00B95C65" w:rsidRDefault="00B95C65">
      <w:pPr>
        <w:pStyle w:val="a3"/>
        <w:rPr>
          <w:sz w:val="30"/>
        </w:rPr>
      </w:pPr>
    </w:p>
    <w:p w:rsidR="00B95C65" w:rsidRDefault="00B95C65">
      <w:pPr>
        <w:pStyle w:val="a3"/>
        <w:rPr>
          <w:sz w:val="30"/>
        </w:rPr>
      </w:pPr>
    </w:p>
    <w:p w:rsidR="00B95C65" w:rsidRDefault="00B95C65">
      <w:pPr>
        <w:pStyle w:val="a3"/>
        <w:rPr>
          <w:sz w:val="30"/>
        </w:rPr>
      </w:pPr>
    </w:p>
    <w:p w:rsidR="00B95C65" w:rsidRDefault="00B95C65">
      <w:pPr>
        <w:pStyle w:val="a3"/>
        <w:rPr>
          <w:sz w:val="30"/>
        </w:rPr>
      </w:pPr>
    </w:p>
    <w:p w:rsidR="00B95C65" w:rsidRDefault="00B95C65">
      <w:pPr>
        <w:pStyle w:val="a3"/>
        <w:rPr>
          <w:sz w:val="30"/>
        </w:rPr>
      </w:pPr>
    </w:p>
    <w:p w:rsidR="00B95C65" w:rsidRDefault="00B95C65">
      <w:pPr>
        <w:pStyle w:val="a3"/>
        <w:rPr>
          <w:sz w:val="30"/>
        </w:rPr>
      </w:pPr>
    </w:p>
    <w:p w:rsidR="00B95C65" w:rsidRDefault="00B95C65">
      <w:pPr>
        <w:pStyle w:val="a3"/>
        <w:rPr>
          <w:sz w:val="30"/>
        </w:rPr>
      </w:pPr>
    </w:p>
    <w:p w:rsidR="00B95C65" w:rsidRDefault="00B95C65">
      <w:pPr>
        <w:pStyle w:val="a3"/>
        <w:rPr>
          <w:sz w:val="30"/>
        </w:rPr>
      </w:pPr>
    </w:p>
    <w:p w:rsidR="00B95C65" w:rsidRDefault="00B95C65">
      <w:pPr>
        <w:pStyle w:val="a3"/>
        <w:rPr>
          <w:sz w:val="30"/>
        </w:rPr>
      </w:pPr>
    </w:p>
    <w:p w:rsidR="00B95C65" w:rsidRDefault="00B95C65">
      <w:pPr>
        <w:pStyle w:val="a3"/>
        <w:rPr>
          <w:sz w:val="30"/>
        </w:rPr>
      </w:pPr>
    </w:p>
    <w:p w:rsidR="00B95C65" w:rsidRDefault="00B95C65">
      <w:pPr>
        <w:pStyle w:val="a3"/>
        <w:rPr>
          <w:sz w:val="30"/>
        </w:rPr>
      </w:pPr>
    </w:p>
    <w:p w:rsidR="00B95C65" w:rsidRDefault="00B95C65">
      <w:pPr>
        <w:pStyle w:val="a3"/>
        <w:rPr>
          <w:sz w:val="30"/>
        </w:rPr>
      </w:pPr>
    </w:p>
    <w:p w:rsidR="00B95C65" w:rsidRDefault="00B95C65">
      <w:pPr>
        <w:pStyle w:val="a3"/>
        <w:rPr>
          <w:sz w:val="30"/>
        </w:rPr>
      </w:pPr>
    </w:p>
    <w:p w:rsidR="00B95C65" w:rsidRDefault="00B95C65">
      <w:pPr>
        <w:pStyle w:val="a3"/>
        <w:rPr>
          <w:sz w:val="30"/>
        </w:rPr>
      </w:pPr>
    </w:p>
    <w:p w:rsidR="00B95C65" w:rsidRDefault="00B95C65">
      <w:pPr>
        <w:pStyle w:val="a3"/>
        <w:rPr>
          <w:sz w:val="30"/>
        </w:rPr>
      </w:pPr>
    </w:p>
    <w:p w:rsidR="00B95C65" w:rsidRDefault="00810DEC">
      <w:pPr>
        <w:pStyle w:val="a3"/>
        <w:spacing w:before="217"/>
        <w:ind w:left="121"/>
        <w:jc w:val="both"/>
      </w:pPr>
      <w:r>
        <w:t>тел. 8 (47394) 5-55-88</w:t>
      </w:r>
    </w:p>
    <w:sectPr w:rsidR="00B95C65" w:rsidSect="00B95C65">
      <w:pgSz w:w="11910" w:h="16840"/>
      <w:pgMar w:top="1040" w:right="380" w:bottom="280" w:left="15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D13F2"/>
    <w:multiLevelType w:val="hybridMultilevel"/>
    <w:tmpl w:val="AF2CCBB4"/>
    <w:lvl w:ilvl="0" w:tplc="3ECA200C">
      <w:numFmt w:val="bullet"/>
      <w:lvlText w:val="-"/>
      <w:lvlJc w:val="left"/>
      <w:pPr>
        <w:ind w:left="121" w:hanging="164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F0BC194A">
      <w:numFmt w:val="bullet"/>
      <w:lvlText w:val="•"/>
      <w:lvlJc w:val="left"/>
      <w:pPr>
        <w:ind w:left="1102" w:hanging="164"/>
      </w:pPr>
      <w:rPr>
        <w:rFonts w:hint="default"/>
        <w:lang w:val="ru-RU" w:eastAsia="en-US" w:bidi="ar-SA"/>
      </w:rPr>
    </w:lvl>
    <w:lvl w:ilvl="2" w:tplc="84FE63D6">
      <w:numFmt w:val="bullet"/>
      <w:lvlText w:val="•"/>
      <w:lvlJc w:val="left"/>
      <w:pPr>
        <w:ind w:left="2085" w:hanging="164"/>
      </w:pPr>
      <w:rPr>
        <w:rFonts w:hint="default"/>
        <w:lang w:val="ru-RU" w:eastAsia="en-US" w:bidi="ar-SA"/>
      </w:rPr>
    </w:lvl>
    <w:lvl w:ilvl="3" w:tplc="78003546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4" w:tplc="3A5A1EC8">
      <w:numFmt w:val="bullet"/>
      <w:lvlText w:val="•"/>
      <w:lvlJc w:val="left"/>
      <w:pPr>
        <w:ind w:left="4050" w:hanging="164"/>
      </w:pPr>
      <w:rPr>
        <w:rFonts w:hint="default"/>
        <w:lang w:val="ru-RU" w:eastAsia="en-US" w:bidi="ar-SA"/>
      </w:rPr>
    </w:lvl>
    <w:lvl w:ilvl="5" w:tplc="6A8E4FC2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1CA656F4">
      <w:numFmt w:val="bullet"/>
      <w:lvlText w:val="•"/>
      <w:lvlJc w:val="left"/>
      <w:pPr>
        <w:ind w:left="6015" w:hanging="164"/>
      </w:pPr>
      <w:rPr>
        <w:rFonts w:hint="default"/>
        <w:lang w:val="ru-RU" w:eastAsia="en-US" w:bidi="ar-SA"/>
      </w:rPr>
    </w:lvl>
    <w:lvl w:ilvl="7" w:tplc="6596A9D2">
      <w:numFmt w:val="bullet"/>
      <w:lvlText w:val="•"/>
      <w:lvlJc w:val="left"/>
      <w:pPr>
        <w:ind w:left="6998" w:hanging="164"/>
      </w:pPr>
      <w:rPr>
        <w:rFonts w:hint="default"/>
        <w:lang w:val="ru-RU" w:eastAsia="en-US" w:bidi="ar-SA"/>
      </w:rPr>
    </w:lvl>
    <w:lvl w:ilvl="8" w:tplc="8A4E40E8">
      <w:numFmt w:val="bullet"/>
      <w:lvlText w:val="•"/>
      <w:lvlJc w:val="left"/>
      <w:pPr>
        <w:ind w:left="7980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5C65"/>
    <w:rsid w:val="00810DEC"/>
    <w:rsid w:val="008764ED"/>
    <w:rsid w:val="00B9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5C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5C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5C65"/>
    <w:rPr>
      <w:sz w:val="28"/>
      <w:szCs w:val="28"/>
    </w:rPr>
  </w:style>
  <w:style w:type="paragraph" w:styleId="a4">
    <w:name w:val="List Paragraph"/>
    <w:basedOn w:val="a"/>
    <w:uiPriority w:val="1"/>
    <w:qFormat/>
    <w:rsid w:val="00B95C65"/>
    <w:pPr>
      <w:ind w:left="993" w:hanging="164"/>
      <w:jc w:val="both"/>
    </w:pPr>
  </w:style>
  <w:style w:type="paragraph" w:customStyle="1" w:styleId="TableParagraph">
    <w:name w:val="Table Paragraph"/>
    <w:basedOn w:val="a"/>
    <w:uiPriority w:val="1"/>
    <w:qFormat/>
    <w:rsid w:val="00B95C65"/>
  </w:style>
  <w:style w:type="paragraph" w:styleId="a5">
    <w:name w:val="Balloon Text"/>
    <w:basedOn w:val="a"/>
    <w:link w:val="a6"/>
    <w:uiPriority w:val="99"/>
    <w:semiHidden/>
    <w:unhideWhenUsed/>
    <w:rsid w:val="00876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4E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2022-06-08T13:13:00Z</dcterms:created>
  <dcterms:modified xsi:type="dcterms:W3CDTF">2022-06-08T13:18:00Z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2022-06-08T00:00:00Z</vt:filetime>
  </property>
</Properties>
</file>